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C29" w:rsidRPr="007C4C29" w:rsidRDefault="007C4C29" w:rsidP="007C4C29">
      <w:pPr>
        <w:rPr>
          <w:sz w:val="24"/>
          <w:szCs w:val="24"/>
        </w:rPr>
      </w:pPr>
    </w:p>
    <w:p w:rsidR="007C4C29" w:rsidRPr="007C4C29" w:rsidRDefault="007C4C29" w:rsidP="007C4C29">
      <w:pPr>
        <w:spacing w:before="200" w:after="300"/>
        <w:rPr>
          <w:sz w:val="24"/>
          <w:szCs w:val="24"/>
        </w:rPr>
      </w:pPr>
      <w:r w:rsidRPr="007C4C29">
        <w:rPr>
          <w:b/>
          <w:bCs/>
          <w:color w:val="000000"/>
        </w:rPr>
        <w:t>Review Arrangements:</w:t>
      </w:r>
    </w:p>
    <w:p w:rsidR="007C4C29" w:rsidRPr="007C4C29" w:rsidRDefault="007C4C29" w:rsidP="007C4C29">
      <w:pPr>
        <w:spacing w:before="200" w:after="300"/>
        <w:rPr>
          <w:sz w:val="24"/>
          <w:szCs w:val="24"/>
        </w:rPr>
      </w:pPr>
      <w:r w:rsidRPr="007C4C29">
        <w:rPr>
          <w:b/>
          <w:bCs/>
          <w:color w:val="000000"/>
        </w:rPr>
        <w:t>This policy will be reviewed annually, with the next scheduled review in [September 2026].</w:t>
      </w:r>
    </w:p>
    <w:p w:rsidR="007C4C29" w:rsidRPr="007C4C29" w:rsidRDefault="007C4C29" w:rsidP="007C4C29">
      <w:pPr>
        <w:spacing w:before="200" w:after="300"/>
        <w:rPr>
          <w:sz w:val="24"/>
          <w:szCs w:val="24"/>
        </w:rPr>
      </w:pPr>
      <w:r w:rsidRPr="007C4C29">
        <w:rPr>
          <w:b/>
          <w:bCs/>
          <w:color w:val="000000"/>
        </w:rPr>
        <w:t>The Critical Incident Management Team will conduct an annual review each [September], with recommendations brought to the Board of Management by September.</w:t>
      </w:r>
    </w:p>
    <w:p w:rsidR="007C4C29" w:rsidRPr="007C4C29" w:rsidRDefault="007C4C29" w:rsidP="007C4C29">
      <w:pPr>
        <w:spacing w:before="200" w:after="300"/>
        <w:rPr>
          <w:sz w:val="24"/>
          <w:szCs w:val="24"/>
        </w:rPr>
      </w:pPr>
      <w:r w:rsidRPr="007C4C29">
        <w:rPr>
          <w:b/>
          <w:bCs/>
          <w:color w:val="000000"/>
        </w:rPr>
        <w:t xml:space="preserve">The policy will also be reviewed following any critical incident to identify learning and </w:t>
      </w:r>
      <w:proofErr w:type="spellStart"/>
      <w:proofErr w:type="gramStart"/>
      <w:r w:rsidRPr="007C4C29">
        <w:rPr>
          <w:b/>
          <w:bCs/>
          <w:color w:val="000000"/>
        </w:rPr>
        <w:t>improvements.Introduction</w:t>
      </w:r>
      <w:proofErr w:type="spellEnd"/>
      <w:proofErr w:type="gramEnd"/>
    </w:p>
    <w:p w:rsidR="007C4C29" w:rsidRDefault="007C4C29">
      <w:pPr>
        <w:rPr>
          <w:rFonts w:ascii="Inter Tight" w:eastAsia="Inter Tight" w:hAnsi="Inter Tight" w:cs="Inter Tight"/>
          <w:b/>
          <w:bCs/>
          <w:color w:val="000000"/>
          <w:sz w:val="22"/>
          <w:szCs w:val="22"/>
        </w:rPr>
      </w:pPr>
      <w:r>
        <w:rPr>
          <w:rFonts w:ascii="Inter Tight" w:eastAsia="Inter Tight" w:hAnsi="Inter Tight" w:cs="Inter Tight"/>
          <w:b/>
          <w:bCs/>
          <w:color w:val="000000"/>
          <w:sz w:val="22"/>
          <w:szCs w:val="22"/>
        </w:rPr>
        <w:br w:type="page"/>
      </w:r>
    </w:p>
    <w:p w:rsidR="004734F4" w:rsidRDefault="00C337A2">
      <w:pPr>
        <w:spacing w:before="200" w:after="300"/>
      </w:pPr>
      <w:r>
        <w:rPr>
          <w:rFonts w:ascii="Inter Tight" w:eastAsia="Inter Tight" w:hAnsi="Inter Tight" w:cs="Inter Tight"/>
          <w:b/>
          <w:bCs/>
          <w:color w:val="000000"/>
          <w:sz w:val="22"/>
          <w:szCs w:val="22"/>
        </w:rPr>
        <w:lastRenderedPageBreak/>
        <w:t>Critical Incident Management Policy</w:t>
      </w:r>
    </w:p>
    <w:p w:rsidR="004734F4" w:rsidRDefault="00C337A2">
      <w:pPr>
        <w:spacing w:before="150" w:after="200"/>
      </w:pPr>
      <w:r>
        <w:rPr>
          <w:rFonts w:ascii="Inter Tight" w:eastAsia="Inter Tight" w:hAnsi="Inter Tight" w:cs="Inter Tight"/>
          <w:b/>
          <w:bCs/>
          <w:color w:val="000000"/>
        </w:rPr>
        <w:t>Rosary College, Crumlin</w:t>
      </w:r>
    </w:p>
    <w:p w:rsidR="004734F4" w:rsidRDefault="00C337A2">
      <w:pPr>
        <w:spacing w:before="100" w:after="100"/>
      </w:pPr>
      <w:r>
        <w:rPr>
          <w:rFonts w:ascii="Inter Tight" w:eastAsia="Inter Tight" w:hAnsi="Inter Tight" w:cs="Inter Tight"/>
          <w:color w:val="000000"/>
          <w:sz w:val="22"/>
          <w:szCs w:val="22"/>
        </w:rPr>
        <w:t>---</w:t>
      </w:r>
    </w:p>
    <w:p w:rsidR="004734F4" w:rsidRDefault="00C337A2">
      <w:pPr>
        <w:spacing w:before="200" w:after="300"/>
      </w:pPr>
      <w:r>
        <w:rPr>
          <w:rFonts w:ascii="Inter Tight" w:eastAsia="Inter Tight" w:hAnsi="Inter Tight" w:cs="Inter Tight"/>
          <w:b/>
          <w:bCs/>
          <w:color w:val="000000"/>
        </w:rPr>
        <w:t>Introduction</w:t>
      </w:r>
    </w:p>
    <w:p w:rsidR="004734F4" w:rsidRDefault="00C337A2">
      <w:pPr>
        <w:spacing w:before="100" w:after="100"/>
      </w:pPr>
      <w:r>
        <w:rPr>
          <w:rFonts w:ascii="Inter Tight" w:eastAsia="Inter Tight" w:hAnsi="Inter Tight" w:cs="Inter Tight"/>
          <w:color w:val="000000"/>
          <w:sz w:val="22"/>
          <w:szCs w:val="22"/>
        </w:rPr>
        <w:t>Rosary College, Crumlin aims to protect the well-being of its students and staff by providing a safe and nurturing environment at all times. The Board of Management, through the Principal, has drawn up this Critical Incident Management Plan as one element of the school's policies and plans.</w:t>
      </w:r>
    </w:p>
    <w:p w:rsidR="004734F4" w:rsidRDefault="00C337A2">
      <w:pPr>
        <w:spacing w:after="100"/>
      </w:pPr>
      <w:r>
        <w:rPr>
          <w:rFonts w:ascii="Inter Tight" w:eastAsia="Inter Tight" w:hAnsi="Inter Tight" w:cs="Inter Tight"/>
          <w:b/>
          <w:bCs/>
          <w:color w:val="000000"/>
          <w:sz w:val="22"/>
          <w:szCs w:val="22"/>
        </w:rPr>
        <w:t>Our Mission Statement:</w:t>
      </w:r>
    </w:p>
    <w:p w:rsidR="004734F4" w:rsidRDefault="00C337A2">
      <w:pPr>
        <w:spacing w:after="100"/>
      </w:pPr>
      <w:r>
        <w:rPr>
          <w:rFonts w:ascii="Inter Tight" w:eastAsia="Inter Tight" w:hAnsi="Inter Tight" w:cs="Inter Tight"/>
          <w:color w:val="000000"/>
          <w:sz w:val="22"/>
          <w:szCs w:val="22"/>
        </w:rPr>
        <w:t>We endeavour to educate the whole person, developing the full potential of each and aiming to prepare our students for whatever role they will occupy in life. In our daily life we value the principles of justice, mutual respect, equality and tolerance leading to the promotion of a positive self-image and the confidence to achieve the highest level. A gentle caring atmosphere pervades at our school where good relationships are fostered between staff, students, management and the community to the development of mutual trust and thus facilitating true partnership.</w:t>
      </w:r>
    </w:p>
    <w:p w:rsidR="004734F4" w:rsidRDefault="00C337A2">
      <w:pPr>
        <w:spacing w:after="100"/>
      </w:pPr>
      <w:r>
        <w:rPr>
          <w:rFonts w:ascii="Inter Tight" w:eastAsia="Inter Tight" w:hAnsi="Inter Tight" w:cs="Inter Tight"/>
          <w:color w:val="000000"/>
          <w:sz w:val="22"/>
          <w:szCs w:val="22"/>
        </w:rPr>
        <w:t>---</w:t>
      </w:r>
    </w:p>
    <w:p w:rsidR="004734F4" w:rsidRDefault="00C337A2">
      <w:pPr>
        <w:spacing w:before="200" w:after="300"/>
      </w:pPr>
      <w:r>
        <w:rPr>
          <w:rFonts w:ascii="Inter Tight" w:eastAsia="Inter Tight" w:hAnsi="Inter Tight" w:cs="Inter Tight"/>
          <w:b/>
          <w:bCs/>
          <w:color w:val="000000"/>
        </w:rPr>
        <w:t>Definition of Critical Incident</w:t>
      </w:r>
    </w:p>
    <w:p w:rsidR="004734F4" w:rsidRDefault="00C337A2">
      <w:pPr>
        <w:spacing w:before="100" w:after="100"/>
      </w:pPr>
      <w:r>
        <w:rPr>
          <w:rFonts w:ascii="Inter Tight" w:eastAsia="Inter Tight" w:hAnsi="Inter Tight" w:cs="Inter Tight"/>
          <w:color w:val="000000"/>
          <w:sz w:val="22"/>
          <w:szCs w:val="22"/>
        </w:rPr>
        <w:t>Rosary College recognises a critical incident to be "an incident or sequence of events that overwhelms the normal coping mechanism of the school". Critical incidents may involve one or more students or staff members, or members of our local community. Types of incidents include:</w:t>
      </w:r>
    </w:p>
    <w:p w:rsidR="004734F4" w:rsidRDefault="00C337A2">
      <w:pPr>
        <w:spacing w:after="100"/>
      </w:pPr>
      <w:r>
        <w:rPr>
          <w:rFonts w:ascii="Inter Tight" w:eastAsia="Inter Tight" w:hAnsi="Inter Tight" w:cs="Inter Tight"/>
          <w:color w:val="000000"/>
          <w:sz w:val="22"/>
          <w:szCs w:val="22"/>
        </w:rPr>
        <w:t>- Death of a member of the school community through accident, violence, suicide or suspected suicide or other unexpected death</w:t>
      </w:r>
    </w:p>
    <w:p w:rsidR="004734F4" w:rsidRDefault="00C337A2">
      <w:pPr>
        <w:spacing w:after="100"/>
      </w:pPr>
      <w:r>
        <w:rPr>
          <w:rFonts w:ascii="Inter Tight" w:eastAsia="Inter Tight" w:hAnsi="Inter Tight" w:cs="Inter Tight"/>
          <w:color w:val="000000"/>
          <w:sz w:val="22"/>
          <w:szCs w:val="22"/>
        </w:rPr>
        <w:t>- An intrusion into the school</w:t>
      </w:r>
    </w:p>
    <w:p w:rsidR="004734F4" w:rsidRDefault="00C337A2">
      <w:pPr>
        <w:spacing w:after="100"/>
      </w:pPr>
      <w:r>
        <w:rPr>
          <w:rFonts w:ascii="Inter Tight" w:eastAsia="Inter Tight" w:hAnsi="Inter Tight" w:cs="Inter Tight"/>
          <w:color w:val="000000"/>
          <w:sz w:val="22"/>
          <w:szCs w:val="22"/>
        </w:rPr>
        <w:t>- An accident involving members of the school community</w:t>
      </w:r>
    </w:p>
    <w:p w:rsidR="004734F4" w:rsidRDefault="00C337A2">
      <w:pPr>
        <w:spacing w:after="100"/>
      </w:pPr>
      <w:r>
        <w:rPr>
          <w:rFonts w:ascii="Inter Tight" w:eastAsia="Inter Tight" w:hAnsi="Inter Tight" w:cs="Inter Tight"/>
          <w:color w:val="000000"/>
          <w:sz w:val="22"/>
          <w:szCs w:val="22"/>
        </w:rPr>
        <w:t>- An accident/tragedy in the wider community</w:t>
      </w:r>
    </w:p>
    <w:p w:rsidR="004734F4" w:rsidRDefault="00C337A2">
      <w:pPr>
        <w:spacing w:after="100"/>
      </w:pPr>
      <w:r>
        <w:rPr>
          <w:rFonts w:ascii="Inter Tight" w:eastAsia="Inter Tight" w:hAnsi="Inter Tight" w:cs="Inter Tight"/>
          <w:color w:val="000000"/>
          <w:sz w:val="22"/>
          <w:szCs w:val="22"/>
        </w:rPr>
        <w:t>- Serious damage to the school building through fire, flood, vandalism</w:t>
      </w:r>
    </w:p>
    <w:p w:rsidR="004734F4" w:rsidRDefault="00C337A2">
      <w:pPr>
        <w:spacing w:after="100"/>
      </w:pPr>
      <w:r>
        <w:rPr>
          <w:rFonts w:ascii="Inter Tight" w:eastAsia="Inter Tight" w:hAnsi="Inter Tight" w:cs="Inter Tight"/>
          <w:color w:val="000000"/>
          <w:sz w:val="22"/>
          <w:szCs w:val="22"/>
        </w:rPr>
        <w:t>- The disappearance of a member of the school community</w:t>
      </w:r>
    </w:p>
    <w:p w:rsidR="004734F4" w:rsidRDefault="00C337A2">
      <w:pPr>
        <w:spacing w:after="100"/>
      </w:pPr>
      <w:r>
        <w:rPr>
          <w:rFonts w:ascii="Inter Tight" w:eastAsia="Inter Tight" w:hAnsi="Inter Tight" w:cs="Inter Tight"/>
          <w:color w:val="000000"/>
          <w:sz w:val="22"/>
          <w:szCs w:val="22"/>
        </w:rPr>
        <w:t>---</w:t>
      </w:r>
    </w:p>
    <w:p w:rsidR="004734F4" w:rsidRDefault="00C337A2">
      <w:pPr>
        <w:spacing w:before="200" w:after="300"/>
      </w:pPr>
      <w:r>
        <w:rPr>
          <w:rFonts w:ascii="Inter Tight" w:eastAsia="Inter Tight" w:hAnsi="Inter Tight" w:cs="Inter Tight"/>
          <w:b/>
          <w:bCs/>
          <w:color w:val="000000"/>
        </w:rPr>
        <w:t>Levels of Critical Incident</w:t>
      </w:r>
    </w:p>
    <w:p w:rsidR="004734F4" w:rsidRDefault="00C337A2">
      <w:pPr>
        <w:spacing w:before="100" w:after="100"/>
      </w:pPr>
      <w:r>
        <w:rPr>
          <w:rFonts w:ascii="Inter Tight" w:eastAsia="Inter Tight" w:hAnsi="Inter Tight" w:cs="Inter Tight"/>
          <w:b/>
          <w:bCs/>
          <w:color w:val="000000"/>
          <w:sz w:val="22"/>
          <w:szCs w:val="22"/>
        </w:rPr>
        <w:t>Response Level 1:</w:t>
      </w:r>
      <w:r>
        <w:rPr>
          <w:rFonts w:ascii="Inter Tight" w:eastAsia="Inter Tight" w:hAnsi="Inter Tight" w:cs="Inter Tight"/>
          <w:color w:val="000000"/>
          <w:sz w:val="22"/>
          <w:szCs w:val="22"/>
        </w:rPr>
        <w:t xml:space="preserve"> Death of a terminally ill student or staff member; death of parent/sibling; fire not resulting in serious injury; serious damage to school property</w:t>
      </w:r>
    </w:p>
    <w:p w:rsidR="004734F4" w:rsidRDefault="00C337A2">
      <w:pPr>
        <w:spacing w:after="100"/>
      </w:pPr>
      <w:r>
        <w:rPr>
          <w:rFonts w:ascii="Inter Tight" w:eastAsia="Inter Tight" w:hAnsi="Inter Tight" w:cs="Inter Tight"/>
          <w:b/>
          <w:bCs/>
          <w:color w:val="000000"/>
          <w:sz w:val="22"/>
          <w:szCs w:val="22"/>
        </w:rPr>
        <w:t>Response Level 2:</w:t>
      </w:r>
      <w:r>
        <w:rPr>
          <w:rFonts w:ascii="Inter Tight" w:eastAsia="Inter Tight" w:hAnsi="Inter Tight" w:cs="Inter Tight"/>
          <w:color w:val="000000"/>
          <w:sz w:val="22"/>
          <w:szCs w:val="22"/>
        </w:rPr>
        <w:t xml:space="preserve"> Sudden death of a student or staff member</w:t>
      </w:r>
    </w:p>
    <w:p w:rsidR="004734F4" w:rsidRDefault="00C337A2">
      <w:pPr>
        <w:spacing w:after="100"/>
      </w:pPr>
      <w:r>
        <w:rPr>
          <w:rFonts w:ascii="Inter Tight" w:eastAsia="Inter Tight" w:hAnsi="Inter Tight" w:cs="Inter Tight"/>
          <w:b/>
          <w:bCs/>
          <w:color w:val="000000"/>
          <w:sz w:val="22"/>
          <w:szCs w:val="22"/>
        </w:rPr>
        <w:t>Response Level 3:</w:t>
      </w:r>
      <w:r>
        <w:rPr>
          <w:rFonts w:ascii="Inter Tight" w:eastAsia="Inter Tight" w:hAnsi="Inter Tight" w:cs="Inter Tight"/>
          <w:color w:val="000000"/>
          <w:sz w:val="22"/>
          <w:szCs w:val="22"/>
        </w:rPr>
        <w:t xml:space="preserve"> Accident/event involving several students; violent death; incident with high media profile or involving several schools</w:t>
      </w:r>
    </w:p>
    <w:p w:rsidR="004734F4" w:rsidRDefault="00C337A2">
      <w:pPr>
        <w:spacing w:after="100"/>
      </w:pPr>
      <w:r>
        <w:rPr>
          <w:rFonts w:ascii="Inter Tight" w:eastAsia="Inter Tight" w:hAnsi="Inter Tight" w:cs="Inter Tight"/>
          <w:color w:val="000000"/>
          <w:sz w:val="22"/>
          <w:szCs w:val="22"/>
        </w:rPr>
        <w:t>---</w:t>
      </w:r>
    </w:p>
    <w:p w:rsidR="00AC2AFB" w:rsidRDefault="00AC2AFB">
      <w:pPr>
        <w:spacing w:before="200" w:after="300"/>
        <w:rPr>
          <w:rFonts w:ascii="Inter Tight" w:eastAsia="Inter Tight" w:hAnsi="Inter Tight" w:cs="Inter Tight"/>
          <w:b/>
          <w:bCs/>
          <w:color w:val="000000"/>
        </w:rPr>
      </w:pPr>
    </w:p>
    <w:p w:rsidR="00AC2AFB" w:rsidRDefault="00AC2AFB">
      <w:pPr>
        <w:spacing w:before="200" w:after="300"/>
        <w:rPr>
          <w:rFonts w:ascii="Inter Tight" w:eastAsia="Inter Tight" w:hAnsi="Inter Tight" w:cs="Inter Tight"/>
          <w:b/>
          <w:bCs/>
          <w:color w:val="000000"/>
        </w:rPr>
      </w:pPr>
    </w:p>
    <w:p w:rsidR="00DE6CF4" w:rsidRDefault="00DE6CF4">
      <w:pPr>
        <w:spacing w:before="200" w:after="300"/>
        <w:rPr>
          <w:rFonts w:ascii="Inter Tight" w:eastAsia="Inter Tight" w:hAnsi="Inter Tight" w:cs="Inter Tight"/>
          <w:b/>
          <w:bCs/>
          <w:color w:val="000000"/>
        </w:rPr>
      </w:pPr>
    </w:p>
    <w:p w:rsidR="004734F4" w:rsidRDefault="00C337A2">
      <w:pPr>
        <w:spacing w:before="200" w:after="300"/>
      </w:pPr>
      <w:r>
        <w:rPr>
          <w:rFonts w:ascii="Inter Tight" w:eastAsia="Inter Tight" w:hAnsi="Inter Tight" w:cs="Inter Tight"/>
          <w:b/>
          <w:bCs/>
          <w:color w:val="000000"/>
        </w:rPr>
        <w:lastRenderedPageBreak/>
        <w:t>Aim</w:t>
      </w:r>
    </w:p>
    <w:p w:rsidR="004734F4" w:rsidRDefault="00C337A2">
      <w:pPr>
        <w:spacing w:before="100" w:after="100"/>
      </w:pPr>
      <w:r>
        <w:rPr>
          <w:rFonts w:ascii="Inter Tight" w:eastAsia="Inter Tight" w:hAnsi="Inter Tight" w:cs="Inter Tight"/>
          <w:color w:val="000000"/>
          <w:sz w:val="22"/>
          <w:szCs w:val="22"/>
        </w:rPr>
        <w:t>The aim of this policy is to help school management and staff react quickly and effectively in the event of an incident, maintain a sense of control, ensure appropriate support is offered to students and staff, limit the effects on the school community, and effect a return to normality as soon as possible.</w:t>
      </w:r>
    </w:p>
    <w:p w:rsidR="004734F4" w:rsidRDefault="00C337A2">
      <w:pPr>
        <w:spacing w:after="100"/>
      </w:pPr>
      <w:r>
        <w:rPr>
          <w:rFonts w:ascii="Inter Tight" w:eastAsia="Inter Tight" w:hAnsi="Inter Tight" w:cs="Inter Tight"/>
          <w:color w:val="000000"/>
          <w:sz w:val="22"/>
          <w:szCs w:val="22"/>
        </w:rPr>
        <w:t>---</w:t>
      </w:r>
    </w:p>
    <w:p w:rsidR="004734F4" w:rsidRDefault="00C337A2">
      <w:pPr>
        <w:spacing w:before="200" w:after="300"/>
      </w:pPr>
      <w:r>
        <w:rPr>
          <w:rFonts w:ascii="Inter Tight" w:eastAsia="Inter Tight" w:hAnsi="Inter Tight" w:cs="Inter Tight"/>
          <w:b/>
          <w:bCs/>
          <w:color w:val="000000"/>
        </w:rPr>
        <w:t>Critical Incident Management Team (CIMT)</w:t>
      </w:r>
    </w:p>
    <w:p w:rsidR="004734F4" w:rsidRDefault="00C337A2">
      <w:pPr>
        <w:spacing w:before="100" w:after="100"/>
      </w:pPr>
      <w:r>
        <w:rPr>
          <w:rFonts w:ascii="Inter Tight" w:eastAsia="Inter Tight" w:hAnsi="Inter Tight" w:cs="Inter Tight"/>
          <w:b/>
          <w:bCs/>
          <w:color w:val="000000"/>
          <w:sz w:val="22"/>
          <w:szCs w:val="22"/>
        </w:rPr>
        <w:t>Team Leader:</w:t>
      </w:r>
      <w:r>
        <w:rPr>
          <w:rFonts w:ascii="Inter Tight" w:eastAsia="Inter Tight" w:hAnsi="Inter Tight" w:cs="Inter Tight"/>
          <w:color w:val="000000"/>
          <w:sz w:val="22"/>
          <w:szCs w:val="22"/>
        </w:rPr>
        <w:t xml:space="preserve"> Miss Angie McNally (Deputy: Mr Ronan Kearns)</w:t>
      </w:r>
    </w:p>
    <w:p w:rsidR="004734F4" w:rsidRDefault="00C337A2">
      <w:pPr>
        <w:spacing w:after="100"/>
      </w:pPr>
      <w:r>
        <w:rPr>
          <w:rFonts w:ascii="Inter Tight" w:eastAsia="Inter Tight" w:hAnsi="Inter Tight" w:cs="Inter Tight"/>
          <w:b/>
          <w:bCs/>
          <w:color w:val="000000"/>
          <w:sz w:val="22"/>
          <w:szCs w:val="22"/>
        </w:rPr>
        <w:t>Team Members:</w:t>
      </w:r>
    </w:p>
    <w:p w:rsidR="004734F4" w:rsidRDefault="00C337A2">
      <w:pPr>
        <w:spacing w:after="100"/>
      </w:pPr>
      <w:r>
        <w:rPr>
          <w:rFonts w:ascii="Inter Tight" w:eastAsia="Inter Tight" w:hAnsi="Inter Tight" w:cs="Inter Tight"/>
          <w:color w:val="000000"/>
          <w:sz w:val="22"/>
          <w:szCs w:val="22"/>
        </w:rPr>
        <w:t>- Deputy Principal/Staff Liaison: Mr Ronan Kearns</w:t>
      </w:r>
    </w:p>
    <w:p w:rsidR="004734F4" w:rsidRDefault="00C337A2">
      <w:pPr>
        <w:spacing w:after="100"/>
      </w:pPr>
      <w:r>
        <w:rPr>
          <w:rFonts w:ascii="Inter Tight" w:eastAsia="Inter Tight" w:hAnsi="Inter Tight" w:cs="Inter Tight"/>
          <w:color w:val="000000"/>
          <w:sz w:val="22"/>
          <w:szCs w:val="22"/>
        </w:rPr>
        <w:t>- Guidance Counsellor/Parent Liaison: Miss Lawless</w:t>
      </w:r>
    </w:p>
    <w:p w:rsidR="004734F4" w:rsidRDefault="00C337A2">
      <w:pPr>
        <w:spacing w:after="100"/>
      </w:pPr>
      <w:r>
        <w:rPr>
          <w:rFonts w:ascii="Inter Tight" w:eastAsia="Inter Tight" w:hAnsi="Inter Tight" w:cs="Inter Tight"/>
          <w:color w:val="000000"/>
          <w:sz w:val="22"/>
          <w:szCs w:val="22"/>
        </w:rPr>
        <w:t>- Home School Liaison/Community Liaison: As assigned</w:t>
      </w:r>
    </w:p>
    <w:p w:rsidR="004734F4" w:rsidRDefault="00C337A2">
      <w:pPr>
        <w:spacing w:after="100"/>
      </w:pPr>
      <w:r>
        <w:rPr>
          <w:rFonts w:ascii="Inter Tight" w:eastAsia="Inter Tight" w:hAnsi="Inter Tight" w:cs="Inter Tight"/>
          <w:color w:val="000000"/>
          <w:sz w:val="22"/>
          <w:szCs w:val="22"/>
        </w:rPr>
        <w:t>- Student Liaison: Relevant Year Heads (Miss O'Connor, Miss Byrne, Miss McCormack, Miss Corrigan, Miss Smith)</w:t>
      </w:r>
    </w:p>
    <w:p w:rsidR="004734F4" w:rsidRDefault="00C337A2">
      <w:pPr>
        <w:spacing w:after="100"/>
      </w:pPr>
      <w:r>
        <w:rPr>
          <w:rFonts w:ascii="Inter Tight" w:eastAsia="Inter Tight" w:hAnsi="Inter Tight" w:cs="Inter Tight"/>
          <w:color w:val="000000"/>
          <w:sz w:val="22"/>
          <w:szCs w:val="22"/>
        </w:rPr>
        <w:t>- RE Department Representatives: Miss Ciara O'Connor, Caroline Corrigan</w:t>
      </w:r>
    </w:p>
    <w:p w:rsidR="004734F4" w:rsidRDefault="00C337A2">
      <w:pPr>
        <w:spacing w:after="100"/>
      </w:pPr>
      <w:r>
        <w:rPr>
          <w:rFonts w:ascii="Inter Tight" w:eastAsia="Inter Tight" w:hAnsi="Inter Tight" w:cs="Inter Tight"/>
          <w:color w:val="000000"/>
          <w:sz w:val="22"/>
          <w:szCs w:val="22"/>
        </w:rPr>
        <w:t>- Media/Administrator: Miss McNally/Mr Kearns</w:t>
      </w:r>
    </w:p>
    <w:p w:rsidR="004734F4" w:rsidRDefault="00C337A2">
      <w:pPr>
        <w:spacing w:after="100"/>
      </w:pPr>
      <w:r>
        <w:rPr>
          <w:rFonts w:ascii="Inter Tight" w:eastAsia="Inter Tight" w:hAnsi="Inter Tight" w:cs="Inter Tight"/>
          <w:color w:val="000000"/>
          <w:sz w:val="22"/>
          <w:szCs w:val="22"/>
        </w:rPr>
        <w:t>The team meets annually to review and update the policy. Each member has a dedicated critical incident folder containing the policy and role-specific materials.</w:t>
      </w:r>
    </w:p>
    <w:p w:rsidR="004734F4" w:rsidRDefault="00C337A2">
      <w:pPr>
        <w:spacing w:after="100"/>
      </w:pPr>
      <w:r>
        <w:rPr>
          <w:rFonts w:ascii="Inter Tight" w:eastAsia="Inter Tight" w:hAnsi="Inter Tight" w:cs="Inter Tight"/>
          <w:color w:val="000000"/>
          <w:sz w:val="22"/>
          <w:szCs w:val="22"/>
        </w:rPr>
        <w:t>---</w:t>
      </w:r>
    </w:p>
    <w:p w:rsidR="004734F4" w:rsidRDefault="00C337A2">
      <w:pPr>
        <w:spacing w:before="200" w:after="300"/>
      </w:pPr>
      <w:r>
        <w:rPr>
          <w:rFonts w:ascii="Inter Tight" w:eastAsia="Inter Tight" w:hAnsi="Inter Tight" w:cs="Inter Tight"/>
          <w:b/>
          <w:bCs/>
          <w:color w:val="000000"/>
        </w:rPr>
        <w:t>Building Resilience</w:t>
      </w:r>
    </w:p>
    <w:p w:rsidR="004734F4" w:rsidRDefault="00C337A2">
      <w:pPr>
        <w:spacing w:before="100" w:after="100"/>
      </w:pPr>
      <w:r>
        <w:rPr>
          <w:rFonts w:ascii="Inter Tight" w:eastAsia="Inter Tight" w:hAnsi="Inter Tight" w:cs="Inter Tight"/>
          <w:b/>
          <w:bCs/>
          <w:color w:val="000000"/>
          <w:sz w:val="22"/>
          <w:szCs w:val="22"/>
        </w:rPr>
        <w:t>Physical Safety:</w:t>
      </w:r>
    </w:p>
    <w:p w:rsidR="004734F4" w:rsidRDefault="00C337A2">
      <w:pPr>
        <w:spacing w:after="100"/>
      </w:pPr>
      <w:r>
        <w:rPr>
          <w:rFonts w:ascii="Inter Tight" w:eastAsia="Inter Tight" w:hAnsi="Inter Tight" w:cs="Inter Tight"/>
          <w:color w:val="000000"/>
          <w:sz w:val="22"/>
          <w:szCs w:val="22"/>
        </w:rPr>
        <w:t>- Evacuation plan formulated and regular fire drills conducted</w:t>
      </w:r>
    </w:p>
    <w:p w:rsidR="004734F4" w:rsidRDefault="00C337A2">
      <w:pPr>
        <w:spacing w:after="100"/>
      </w:pPr>
      <w:r>
        <w:rPr>
          <w:rFonts w:ascii="Inter Tight" w:eastAsia="Inter Tight" w:hAnsi="Inter Tight" w:cs="Inter Tight"/>
          <w:color w:val="000000"/>
          <w:sz w:val="22"/>
          <w:szCs w:val="22"/>
        </w:rPr>
        <w:t>- Fire exits and extinguishers regularly checked</w:t>
      </w:r>
    </w:p>
    <w:p w:rsidR="004734F4" w:rsidRDefault="00C337A2">
      <w:pPr>
        <w:spacing w:after="100"/>
      </w:pPr>
      <w:r>
        <w:rPr>
          <w:rFonts w:ascii="Inter Tight" w:eastAsia="Inter Tight" w:hAnsi="Inter Tight" w:cs="Inter Tight"/>
          <w:color w:val="000000"/>
          <w:sz w:val="22"/>
          <w:szCs w:val="22"/>
        </w:rPr>
        <w:t>- Pre-opening supervision in the school yard</w:t>
      </w:r>
    </w:p>
    <w:p w:rsidR="004734F4" w:rsidRDefault="00C337A2">
      <w:pPr>
        <w:spacing w:after="100"/>
      </w:pPr>
      <w:r>
        <w:rPr>
          <w:rFonts w:ascii="Inter Tight" w:eastAsia="Inter Tight" w:hAnsi="Inter Tight" w:cs="Inter Tight"/>
          <w:color w:val="000000"/>
          <w:sz w:val="22"/>
          <w:szCs w:val="22"/>
        </w:rPr>
        <w:t>- Secured access during school day</w:t>
      </w:r>
    </w:p>
    <w:p w:rsidR="004734F4" w:rsidRDefault="00C337A2">
      <w:pPr>
        <w:spacing w:after="100"/>
      </w:pPr>
      <w:r>
        <w:rPr>
          <w:rFonts w:ascii="Inter Tight" w:eastAsia="Inter Tight" w:hAnsi="Inter Tight" w:cs="Inter Tight"/>
          <w:b/>
          <w:bCs/>
          <w:color w:val="000000"/>
          <w:sz w:val="22"/>
          <w:szCs w:val="22"/>
        </w:rPr>
        <w:t>Psychological Safety:</w:t>
      </w:r>
    </w:p>
    <w:p w:rsidR="004734F4" w:rsidRDefault="00C337A2">
      <w:pPr>
        <w:spacing w:after="100"/>
      </w:pPr>
      <w:r>
        <w:rPr>
          <w:rFonts w:ascii="Inter Tight" w:eastAsia="Inter Tight" w:hAnsi="Inter Tight" w:cs="Inter Tight"/>
          <w:color w:val="000000"/>
          <w:sz w:val="22"/>
          <w:szCs w:val="22"/>
        </w:rPr>
        <w:t>- SPHE integrated into curriculum addressing grief, loss, resilience, communication skills, stress management, conflict resolution, help-seeking, bullying prevention, and substance misuse prevention</w:t>
      </w:r>
    </w:p>
    <w:p w:rsidR="004734F4" w:rsidRDefault="00C337A2">
      <w:pPr>
        <w:spacing w:after="100"/>
      </w:pPr>
      <w:r>
        <w:rPr>
          <w:rFonts w:ascii="Inter Tight" w:eastAsia="Inter Tight" w:hAnsi="Inter Tight" w:cs="Inter Tight"/>
          <w:color w:val="000000"/>
          <w:sz w:val="22"/>
          <w:szCs w:val="22"/>
        </w:rPr>
        <w:t>- Staff trained in child protection procedures and suicide awareness</w:t>
      </w:r>
    </w:p>
    <w:p w:rsidR="004734F4" w:rsidRDefault="00C337A2">
      <w:pPr>
        <w:spacing w:after="100"/>
      </w:pPr>
      <w:r>
        <w:rPr>
          <w:rFonts w:ascii="Inter Tight" w:eastAsia="Inter Tight" w:hAnsi="Inter Tight" w:cs="Inter Tight"/>
          <w:color w:val="000000"/>
          <w:sz w:val="22"/>
          <w:szCs w:val="22"/>
        </w:rPr>
        <w:t>- Continuum of Support approach for at-risk students</w:t>
      </w:r>
    </w:p>
    <w:p w:rsidR="004734F4" w:rsidRDefault="00C337A2">
      <w:pPr>
        <w:spacing w:after="100"/>
      </w:pPr>
      <w:r>
        <w:rPr>
          <w:rFonts w:ascii="Inter Tight" w:eastAsia="Inter Tight" w:hAnsi="Inter Tight" w:cs="Inter Tight"/>
          <w:color w:val="000000"/>
          <w:sz w:val="22"/>
          <w:szCs w:val="22"/>
        </w:rPr>
        <w:t>- Links established with external agencies</w:t>
      </w:r>
    </w:p>
    <w:p w:rsidR="004734F4" w:rsidRDefault="00C337A2">
      <w:pPr>
        <w:spacing w:after="100"/>
      </w:pPr>
      <w:r>
        <w:rPr>
          <w:rFonts w:ascii="Inter Tight" w:eastAsia="Inter Tight" w:hAnsi="Inter Tight" w:cs="Inter Tight"/>
          <w:color w:val="000000"/>
          <w:sz w:val="22"/>
          <w:szCs w:val="22"/>
        </w:rPr>
        <w:t>- Anti-bullying policy implemented</w:t>
      </w:r>
    </w:p>
    <w:p w:rsidR="004734F4" w:rsidRDefault="00C337A2">
      <w:pPr>
        <w:spacing w:after="100"/>
      </w:pPr>
      <w:r>
        <w:rPr>
          <w:rFonts w:ascii="Inter Tight" w:eastAsia="Inter Tight" w:hAnsi="Inter Tight" w:cs="Inter Tight"/>
          <w:color w:val="000000"/>
          <w:sz w:val="22"/>
          <w:szCs w:val="22"/>
        </w:rPr>
        <w:t>- Staff informed about accessing support for themselves</w:t>
      </w:r>
    </w:p>
    <w:p w:rsidR="004734F4" w:rsidRDefault="00C337A2">
      <w:pPr>
        <w:spacing w:after="100"/>
      </w:pPr>
      <w:r>
        <w:rPr>
          <w:rFonts w:ascii="Inter Tight" w:eastAsia="Inter Tight" w:hAnsi="Inter Tight" w:cs="Inter Tight"/>
          <w:color w:val="000000"/>
          <w:sz w:val="22"/>
          <w:szCs w:val="22"/>
        </w:rPr>
        <w:t>---</w:t>
      </w:r>
    </w:p>
    <w:p w:rsidR="004734F4" w:rsidRDefault="00C337A2">
      <w:pPr>
        <w:spacing w:before="200" w:after="300"/>
      </w:pPr>
      <w:r>
        <w:rPr>
          <w:rFonts w:ascii="Inter Tight" w:eastAsia="Inter Tight" w:hAnsi="Inter Tight" w:cs="Inter Tight"/>
          <w:b/>
          <w:bCs/>
          <w:color w:val="000000"/>
        </w:rPr>
        <w:t>Confidentiality and Good Name</w:t>
      </w:r>
    </w:p>
    <w:p w:rsidR="004734F4" w:rsidRDefault="00C337A2">
      <w:pPr>
        <w:spacing w:before="100" w:after="100"/>
      </w:pPr>
      <w:r>
        <w:rPr>
          <w:rFonts w:ascii="Inter Tight" w:eastAsia="Inter Tight" w:hAnsi="Inter Tight" w:cs="Inter Tight"/>
          <w:color w:val="000000"/>
          <w:sz w:val="22"/>
          <w:szCs w:val="22"/>
        </w:rPr>
        <w:t>Rosary College staff have a responsibility to protect the privacy and good name of people involved in any incident. The term 'suicide' will not be used unless confirmed and the family consents. The phrases 'tragic death' or 'sudden death' may be used instead. Similarly, 'murder' will not be used until legally established; 'violent death' may be used instead.</w:t>
      </w:r>
    </w:p>
    <w:p w:rsidR="004734F4" w:rsidRDefault="00C337A2">
      <w:pPr>
        <w:spacing w:after="100"/>
      </w:pPr>
      <w:r>
        <w:rPr>
          <w:rFonts w:ascii="Inter Tight" w:eastAsia="Inter Tight" w:hAnsi="Inter Tight" w:cs="Inter Tight"/>
          <w:color w:val="000000"/>
          <w:sz w:val="22"/>
          <w:szCs w:val="22"/>
        </w:rPr>
        <w:lastRenderedPageBreak/>
        <w:t>---</w:t>
      </w:r>
    </w:p>
    <w:p w:rsidR="004734F4" w:rsidRDefault="00C337A2">
      <w:pPr>
        <w:spacing w:before="200" w:after="300"/>
      </w:pPr>
      <w:r>
        <w:rPr>
          <w:rFonts w:ascii="Inter Tight" w:eastAsia="Inter Tight" w:hAnsi="Inter Tight" w:cs="Inter Tight"/>
          <w:b/>
          <w:bCs/>
          <w:color w:val="000000"/>
        </w:rPr>
        <w:t>Designated Critical Incident Rooms</w:t>
      </w:r>
    </w:p>
    <w:p w:rsidR="004734F4" w:rsidRDefault="00C337A2">
      <w:pPr>
        <w:spacing w:before="100" w:after="100"/>
      </w:pPr>
      <w:r>
        <w:rPr>
          <w:rFonts w:ascii="Inter Tight" w:eastAsia="Inter Tight" w:hAnsi="Inter Tight" w:cs="Inter Tight"/>
          <w:color w:val="000000"/>
          <w:sz w:val="22"/>
          <w:szCs w:val="22"/>
        </w:rPr>
        <w:t>- Staff Room: Main staff meetings</w:t>
      </w:r>
    </w:p>
    <w:p w:rsidR="004734F4" w:rsidRDefault="00C337A2">
      <w:pPr>
        <w:spacing w:after="100"/>
      </w:pPr>
      <w:r>
        <w:rPr>
          <w:rFonts w:ascii="Inter Tight" w:eastAsia="Inter Tight" w:hAnsi="Inter Tight" w:cs="Inter Tight"/>
          <w:color w:val="000000"/>
          <w:sz w:val="22"/>
          <w:szCs w:val="22"/>
        </w:rPr>
        <w:t>- Music Room: Student meetings</w:t>
      </w:r>
    </w:p>
    <w:p w:rsidR="004734F4" w:rsidRDefault="00C337A2">
      <w:pPr>
        <w:spacing w:after="100"/>
      </w:pPr>
      <w:r>
        <w:rPr>
          <w:rFonts w:ascii="Inter Tight" w:eastAsia="Inter Tight" w:hAnsi="Inter Tight" w:cs="Inter Tight"/>
          <w:color w:val="000000"/>
          <w:sz w:val="22"/>
          <w:szCs w:val="22"/>
        </w:rPr>
        <w:t>- Library: Parent meetings and media briefings</w:t>
      </w:r>
    </w:p>
    <w:p w:rsidR="004734F4" w:rsidRDefault="00C337A2">
      <w:pPr>
        <w:spacing w:after="100"/>
      </w:pPr>
      <w:r>
        <w:rPr>
          <w:rFonts w:ascii="Inter Tight" w:eastAsia="Inter Tight" w:hAnsi="Inter Tight" w:cs="Inter Tight"/>
          <w:color w:val="000000"/>
          <w:sz w:val="22"/>
          <w:szCs w:val="22"/>
        </w:rPr>
        <w:t>- Meeting Room: Individual student sessions and visitor meetings</w:t>
      </w:r>
    </w:p>
    <w:p w:rsidR="004734F4" w:rsidRDefault="00C337A2">
      <w:pPr>
        <w:spacing w:after="100"/>
      </w:pPr>
      <w:r>
        <w:rPr>
          <w:rFonts w:ascii="Inter Tight" w:eastAsia="Inter Tight" w:hAnsi="Inter Tight" w:cs="Inter Tight"/>
          <w:color w:val="000000"/>
          <w:sz w:val="22"/>
          <w:szCs w:val="22"/>
        </w:rPr>
        <w:t>---</w:t>
      </w:r>
    </w:p>
    <w:p w:rsidR="004734F4" w:rsidRDefault="00C337A2">
      <w:pPr>
        <w:spacing w:before="200" w:after="300"/>
      </w:pPr>
      <w:r>
        <w:rPr>
          <w:rFonts w:ascii="Inter Tight" w:eastAsia="Inter Tight" w:hAnsi="Inter Tight" w:cs="Inter Tight"/>
          <w:b/>
          <w:bCs/>
          <w:color w:val="000000"/>
        </w:rPr>
        <w:t>Day 1: Immediate Actions</w:t>
      </w:r>
    </w:p>
    <w:p w:rsidR="004734F4" w:rsidRDefault="00C337A2">
      <w:pPr>
        <w:spacing w:before="100" w:after="100"/>
      </w:pPr>
      <w:r>
        <w:rPr>
          <w:rFonts w:ascii="Inter Tight" w:eastAsia="Inter Tight" w:hAnsi="Inter Tight" w:cs="Inter Tight"/>
          <w:b/>
          <w:bCs/>
          <w:color w:val="000000"/>
          <w:sz w:val="22"/>
          <w:szCs w:val="22"/>
        </w:rPr>
        <w:t>Team Leader Responsibilities:</w:t>
      </w:r>
    </w:p>
    <w:p w:rsidR="004734F4" w:rsidRDefault="00C337A2">
      <w:pPr>
        <w:spacing w:after="100"/>
      </w:pPr>
      <w:r>
        <w:rPr>
          <w:rFonts w:ascii="Inter Tight" w:eastAsia="Inter Tight" w:hAnsi="Inter Tight" w:cs="Inter Tight"/>
          <w:color w:val="000000"/>
          <w:sz w:val="22"/>
          <w:szCs w:val="22"/>
        </w:rPr>
        <w:t>1. Gather accurate information</w:t>
      </w:r>
    </w:p>
    <w:p w:rsidR="004734F4" w:rsidRDefault="00C337A2">
      <w:pPr>
        <w:spacing w:after="100"/>
      </w:pPr>
      <w:r>
        <w:rPr>
          <w:rFonts w:ascii="Inter Tight" w:eastAsia="Inter Tight" w:hAnsi="Inter Tight" w:cs="Inter Tight"/>
          <w:color w:val="000000"/>
          <w:sz w:val="22"/>
          <w:szCs w:val="22"/>
        </w:rPr>
        <w:t>2. Convene CIMT meeting – specify time and place</w:t>
      </w:r>
    </w:p>
    <w:p w:rsidR="004734F4" w:rsidRDefault="00C337A2">
      <w:pPr>
        <w:spacing w:after="100"/>
      </w:pPr>
      <w:r>
        <w:rPr>
          <w:rFonts w:ascii="Inter Tight" w:eastAsia="Inter Tight" w:hAnsi="Inter Tight" w:cs="Inter Tight"/>
          <w:color w:val="000000"/>
          <w:sz w:val="22"/>
          <w:szCs w:val="22"/>
        </w:rPr>
        <w:t>3. Establish facts and assign roles</w:t>
      </w:r>
    </w:p>
    <w:p w:rsidR="004734F4" w:rsidRDefault="00C337A2">
      <w:pPr>
        <w:spacing w:after="100"/>
      </w:pPr>
      <w:r>
        <w:rPr>
          <w:rFonts w:ascii="Inter Tight" w:eastAsia="Inter Tight" w:hAnsi="Inter Tight" w:cs="Inter Tight"/>
          <w:color w:val="000000"/>
          <w:sz w:val="22"/>
          <w:szCs w:val="22"/>
        </w:rPr>
        <w:t>4. Contact external agencies (NEPS, HSE, Gardaí)</w:t>
      </w:r>
    </w:p>
    <w:p w:rsidR="004734F4" w:rsidRDefault="00C337A2">
      <w:pPr>
        <w:spacing w:after="100"/>
      </w:pPr>
      <w:r>
        <w:rPr>
          <w:rFonts w:ascii="Inter Tight" w:eastAsia="Inter Tight" w:hAnsi="Inter Tight" w:cs="Inter Tight"/>
          <w:color w:val="000000"/>
          <w:sz w:val="22"/>
          <w:szCs w:val="22"/>
        </w:rPr>
        <w:t>5. Arrange student supervision</w:t>
      </w:r>
    </w:p>
    <w:p w:rsidR="004734F4" w:rsidRDefault="00C337A2">
      <w:pPr>
        <w:spacing w:after="100"/>
      </w:pPr>
      <w:r>
        <w:rPr>
          <w:rFonts w:ascii="Inter Tight" w:eastAsia="Inter Tight" w:hAnsi="Inter Tight" w:cs="Inter Tight"/>
          <w:color w:val="000000"/>
          <w:sz w:val="22"/>
          <w:szCs w:val="22"/>
        </w:rPr>
        <w:t>6. Hold staff meeting with counsellor briefing if required</w:t>
      </w:r>
    </w:p>
    <w:p w:rsidR="004734F4" w:rsidRDefault="00C337A2">
      <w:pPr>
        <w:spacing w:after="100"/>
      </w:pPr>
      <w:r>
        <w:rPr>
          <w:rFonts w:ascii="Inter Tight" w:eastAsia="Inter Tight" w:hAnsi="Inter Tight" w:cs="Inter Tight"/>
          <w:color w:val="000000"/>
          <w:sz w:val="22"/>
          <w:szCs w:val="22"/>
        </w:rPr>
        <w:t>7. Inform students in small groups (close friends and students with learning difficulties told separately)</w:t>
      </w:r>
    </w:p>
    <w:p w:rsidR="004734F4" w:rsidRDefault="00C337A2">
      <w:pPr>
        <w:spacing w:after="100"/>
      </w:pPr>
      <w:r>
        <w:rPr>
          <w:rFonts w:ascii="Inter Tight" w:eastAsia="Inter Tight" w:hAnsi="Inter Tight" w:cs="Inter Tight"/>
          <w:color w:val="000000"/>
          <w:sz w:val="22"/>
          <w:szCs w:val="22"/>
        </w:rPr>
        <w:t>8. Compile list of vulnerable students</w:t>
      </w:r>
    </w:p>
    <w:p w:rsidR="004734F4" w:rsidRDefault="00C337A2">
      <w:pPr>
        <w:spacing w:after="100"/>
      </w:pPr>
      <w:r>
        <w:rPr>
          <w:rFonts w:ascii="Inter Tight" w:eastAsia="Inter Tight" w:hAnsi="Inter Tight" w:cs="Inter Tight"/>
          <w:color w:val="000000"/>
          <w:sz w:val="22"/>
          <w:szCs w:val="22"/>
        </w:rPr>
        <w:t>9. Contact/visit bereaved family</w:t>
      </w:r>
    </w:p>
    <w:p w:rsidR="004734F4" w:rsidRDefault="00C337A2">
      <w:pPr>
        <w:spacing w:after="100"/>
      </w:pPr>
      <w:r>
        <w:rPr>
          <w:rFonts w:ascii="Inter Tight" w:eastAsia="Inter Tight" w:hAnsi="Inter Tight" w:cs="Inter Tight"/>
          <w:color w:val="000000"/>
          <w:sz w:val="22"/>
          <w:szCs w:val="22"/>
        </w:rPr>
        <w:t>10. Prepare media statement and manage media contact</w:t>
      </w:r>
    </w:p>
    <w:p w:rsidR="004734F4" w:rsidRDefault="00C337A2">
      <w:pPr>
        <w:spacing w:after="100"/>
      </w:pPr>
      <w:r>
        <w:rPr>
          <w:rFonts w:ascii="Inter Tight" w:eastAsia="Inter Tight" w:hAnsi="Inter Tight" w:cs="Inter Tight"/>
          <w:color w:val="000000"/>
          <w:sz w:val="22"/>
          <w:szCs w:val="22"/>
        </w:rPr>
        <w:t>11. Inform parents by letter</w:t>
      </w:r>
    </w:p>
    <w:p w:rsidR="004734F4" w:rsidRDefault="00C337A2">
      <w:pPr>
        <w:spacing w:after="100"/>
      </w:pPr>
      <w:r>
        <w:rPr>
          <w:rFonts w:ascii="Inter Tight" w:eastAsia="Inter Tight" w:hAnsi="Inter Tight" w:cs="Inter Tight"/>
          <w:color w:val="000000"/>
          <w:sz w:val="22"/>
          <w:szCs w:val="22"/>
        </w:rPr>
        <w:t>12. Hold end-of-day staff briefing</w:t>
      </w:r>
    </w:p>
    <w:p w:rsidR="004734F4" w:rsidRDefault="00C337A2">
      <w:pPr>
        <w:spacing w:after="100"/>
      </w:pPr>
      <w:r>
        <w:rPr>
          <w:rFonts w:ascii="Inter Tight" w:eastAsia="Inter Tight" w:hAnsi="Inter Tight" w:cs="Inter Tight"/>
          <w:color w:val="000000"/>
          <w:sz w:val="22"/>
          <w:szCs w:val="22"/>
        </w:rPr>
        <w:t>---</w:t>
      </w:r>
    </w:p>
    <w:p w:rsidR="004734F4" w:rsidRDefault="00C337A2">
      <w:pPr>
        <w:spacing w:before="200" w:after="300"/>
      </w:pPr>
      <w:r>
        <w:rPr>
          <w:rFonts w:ascii="Inter Tight" w:eastAsia="Inter Tight" w:hAnsi="Inter Tight" w:cs="Inter Tight"/>
          <w:b/>
          <w:bCs/>
          <w:color w:val="000000"/>
        </w:rPr>
        <w:t>Medium-Term Actions (Days 2+)</w:t>
      </w:r>
    </w:p>
    <w:p w:rsidR="004734F4" w:rsidRDefault="00C337A2">
      <w:pPr>
        <w:spacing w:before="100" w:after="100"/>
      </w:pPr>
      <w:r>
        <w:rPr>
          <w:rFonts w:ascii="Inter Tight" w:eastAsia="Inter Tight" w:hAnsi="Inter Tight" w:cs="Inter Tight"/>
          <w:color w:val="000000"/>
          <w:sz w:val="22"/>
          <w:szCs w:val="22"/>
        </w:rPr>
        <w:t>- Reconvene CIMT to review Day 1 events</w:t>
      </w:r>
    </w:p>
    <w:p w:rsidR="004734F4" w:rsidRDefault="00C337A2">
      <w:pPr>
        <w:spacing w:after="100"/>
      </w:pPr>
      <w:r>
        <w:rPr>
          <w:rFonts w:ascii="Inter Tight" w:eastAsia="Inter Tight" w:hAnsi="Inter Tight" w:cs="Inter Tight"/>
          <w:color w:val="000000"/>
          <w:sz w:val="22"/>
          <w:szCs w:val="22"/>
        </w:rPr>
        <w:t>- Meet with external agencies</w:t>
      </w:r>
    </w:p>
    <w:p w:rsidR="004734F4" w:rsidRDefault="00C337A2">
      <w:pPr>
        <w:spacing w:after="100"/>
      </w:pPr>
      <w:r>
        <w:rPr>
          <w:rFonts w:ascii="Inter Tight" w:eastAsia="Inter Tight" w:hAnsi="Inter Tight" w:cs="Inter Tight"/>
          <w:color w:val="000000"/>
          <w:sz w:val="22"/>
          <w:szCs w:val="22"/>
        </w:rPr>
        <w:t>- Arrange support meetings for parents, students, staff</w:t>
      </w:r>
    </w:p>
    <w:p w:rsidR="004734F4" w:rsidRDefault="00C337A2">
      <w:pPr>
        <w:spacing w:after="100"/>
      </w:pPr>
      <w:r>
        <w:rPr>
          <w:rFonts w:ascii="Inter Tight" w:eastAsia="Inter Tight" w:hAnsi="Inter Tight" w:cs="Inter Tight"/>
          <w:color w:val="000000"/>
          <w:sz w:val="22"/>
          <w:szCs w:val="22"/>
        </w:rPr>
        <w:t>- Visit injured persons</w:t>
      </w:r>
    </w:p>
    <w:p w:rsidR="004734F4" w:rsidRDefault="00C337A2">
      <w:pPr>
        <w:spacing w:after="100"/>
      </w:pPr>
      <w:r>
        <w:rPr>
          <w:rFonts w:ascii="Inter Tight" w:eastAsia="Inter Tight" w:hAnsi="Inter Tight" w:cs="Inter Tight"/>
          <w:color w:val="000000"/>
          <w:sz w:val="22"/>
          <w:szCs w:val="22"/>
        </w:rPr>
        <w:t>- Liaise with bereaved family regarding funeral arrangements via Home School Liaison and RE Department</w:t>
      </w:r>
    </w:p>
    <w:p w:rsidR="004734F4" w:rsidRDefault="00C337A2">
      <w:pPr>
        <w:spacing w:after="100"/>
      </w:pPr>
      <w:r>
        <w:rPr>
          <w:rFonts w:ascii="Inter Tight" w:eastAsia="Inter Tight" w:hAnsi="Inter Tight" w:cs="Inter Tight"/>
          <w:color w:val="000000"/>
          <w:sz w:val="22"/>
          <w:szCs w:val="22"/>
        </w:rPr>
        <w:t>- Agree on school attendance and participation at funeral service</w:t>
      </w:r>
    </w:p>
    <w:p w:rsidR="004734F4" w:rsidRDefault="00C337A2">
      <w:pPr>
        <w:spacing w:after="100"/>
      </w:pPr>
      <w:r>
        <w:rPr>
          <w:rFonts w:ascii="Inter Tight" w:eastAsia="Inter Tight" w:hAnsi="Inter Tight" w:cs="Inter Tight"/>
          <w:color w:val="000000"/>
          <w:sz w:val="22"/>
          <w:szCs w:val="22"/>
        </w:rPr>
        <w:t>- Request decision on school closure from DDLETB if appropriate</w:t>
      </w:r>
    </w:p>
    <w:p w:rsidR="004734F4" w:rsidRDefault="00C337A2">
      <w:pPr>
        <w:spacing w:after="100"/>
      </w:pPr>
      <w:r>
        <w:rPr>
          <w:rFonts w:ascii="Inter Tight" w:eastAsia="Inter Tight" w:hAnsi="Inter Tight" w:cs="Inter Tight"/>
          <w:color w:val="000000"/>
          <w:sz w:val="22"/>
          <w:szCs w:val="22"/>
        </w:rPr>
        <w:t>- Update media if necessary</w:t>
      </w:r>
    </w:p>
    <w:p w:rsidR="004734F4" w:rsidRDefault="00C337A2">
      <w:pPr>
        <w:spacing w:after="100"/>
      </w:pPr>
      <w:r>
        <w:rPr>
          <w:rFonts w:ascii="Inter Tight" w:eastAsia="Inter Tight" w:hAnsi="Inter Tight" w:cs="Inter Tight"/>
          <w:color w:val="000000"/>
          <w:sz w:val="22"/>
          <w:szCs w:val="22"/>
        </w:rPr>
        <w:t>- Plan reintegration of absent students and staff</w:t>
      </w:r>
    </w:p>
    <w:p w:rsidR="004734F4" w:rsidRDefault="00C337A2">
      <w:pPr>
        <w:spacing w:before="200" w:after="300"/>
      </w:pPr>
      <w:r>
        <w:rPr>
          <w:rFonts w:ascii="Inter Tight" w:eastAsia="Inter Tight" w:hAnsi="Inter Tight" w:cs="Inter Tight"/>
          <w:b/>
          <w:bCs/>
          <w:color w:val="000000"/>
        </w:rPr>
        <w:t>Long-Term Actions</w:t>
      </w:r>
    </w:p>
    <w:p w:rsidR="004734F4" w:rsidRDefault="00C337A2">
      <w:pPr>
        <w:spacing w:before="100" w:after="100"/>
      </w:pPr>
      <w:r>
        <w:rPr>
          <w:rFonts w:ascii="Inter Tight" w:eastAsia="Inter Tight" w:hAnsi="Inter Tight" w:cs="Inter Tight"/>
          <w:color w:val="000000"/>
          <w:sz w:val="22"/>
          <w:szCs w:val="22"/>
        </w:rPr>
        <w:t>- Monitor students for signs of continuing distress (Class teachers)</w:t>
      </w:r>
    </w:p>
    <w:p w:rsidR="004734F4" w:rsidRDefault="00C337A2">
      <w:pPr>
        <w:spacing w:after="100"/>
      </w:pPr>
      <w:r>
        <w:rPr>
          <w:rFonts w:ascii="Inter Tight" w:eastAsia="Inter Tight" w:hAnsi="Inter Tight" w:cs="Inter Tight"/>
          <w:color w:val="000000"/>
          <w:sz w:val="22"/>
          <w:szCs w:val="22"/>
        </w:rPr>
        <w:lastRenderedPageBreak/>
        <w:t>- Liaise with agencies regarding referrals (Guidance)</w:t>
      </w:r>
    </w:p>
    <w:p w:rsidR="004734F4" w:rsidRDefault="00C337A2">
      <w:pPr>
        <w:spacing w:after="100"/>
      </w:pPr>
      <w:r>
        <w:rPr>
          <w:rFonts w:ascii="Inter Tight" w:eastAsia="Inter Tight" w:hAnsi="Inter Tight" w:cs="Inter Tight"/>
          <w:color w:val="000000"/>
          <w:sz w:val="22"/>
          <w:szCs w:val="22"/>
        </w:rPr>
        <w:t>- Plan return of bereaved students (Care Team)</w:t>
      </w:r>
    </w:p>
    <w:p w:rsidR="004734F4" w:rsidRDefault="00C337A2">
      <w:pPr>
        <w:spacing w:after="100"/>
      </w:pPr>
      <w:r>
        <w:rPr>
          <w:rFonts w:ascii="Inter Tight" w:eastAsia="Inter Tight" w:hAnsi="Inter Tight" w:cs="Inter Tight"/>
          <w:color w:val="000000"/>
          <w:sz w:val="22"/>
          <w:szCs w:val="22"/>
        </w:rPr>
        <w:t>- Keep contact with affected families</w:t>
      </w:r>
    </w:p>
    <w:p w:rsidR="004734F4" w:rsidRDefault="00C337A2">
      <w:pPr>
        <w:spacing w:after="100"/>
      </w:pPr>
      <w:r>
        <w:rPr>
          <w:rFonts w:ascii="Inter Tight" w:eastAsia="Inter Tight" w:hAnsi="Inter Tight" w:cs="Inter Tight"/>
          <w:color w:val="000000"/>
          <w:sz w:val="22"/>
          <w:szCs w:val="22"/>
        </w:rPr>
        <w:t>- Be sensitive to birthdays, anniversaries, memorial dates</w:t>
      </w:r>
    </w:p>
    <w:p w:rsidR="004734F4" w:rsidRDefault="00C337A2">
      <w:pPr>
        <w:spacing w:after="100"/>
      </w:pPr>
      <w:r>
        <w:rPr>
          <w:rFonts w:ascii="Inter Tight" w:eastAsia="Inter Tight" w:hAnsi="Inter Tight" w:cs="Inter Tight"/>
          <w:color w:val="000000"/>
          <w:sz w:val="22"/>
          <w:szCs w:val="22"/>
        </w:rPr>
        <w:t>- Organise memorial services as appropriate (BOM/Staff, parents, students)</w:t>
      </w:r>
    </w:p>
    <w:p w:rsidR="004734F4" w:rsidRDefault="00C337A2">
      <w:pPr>
        <w:spacing w:after="100"/>
      </w:pPr>
      <w:r>
        <w:rPr>
          <w:rFonts w:ascii="Inter Tight" w:eastAsia="Inter Tight" w:hAnsi="Inter Tight" w:cs="Inter Tight"/>
          <w:color w:val="000000"/>
          <w:sz w:val="22"/>
          <w:szCs w:val="22"/>
        </w:rPr>
        <w:t>- Evaluate response and amend plan (Staff/BOM)</w:t>
      </w:r>
    </w:p>
    <w:p w:rsidR="004734F4" w:rsidRDefault="00C337A2">
      <w:pPr>
        <w:pBdr>
          <w:bottom w:val="single" w:sz="6" w:space="1" w:color="auto"/>
        </w:pBdr>
        <w:spacing w:after="100"/>
      </w:pPr>
      <w:r>
        <w:rPr>
          <w:rFonts w:ascii="Inter Tight" w:eastAsia="Inter Tight" w:hAnsi="Inter Tight" w:cs="Inter Tight"/>
          <w:color w:val="000000"/>
          <w:sz w:val="22"/>
          <w:szCs w:val="22"/>
        </w:rPr>
        <w:t>- Inform new staff and students if appropriate</w:t>
      </w:r>
    </w:p>
    <w:p w:rsidR="000D58FA" w:rsidRPr="000D58FA" w:rsidRDefault="000D58FA" w:rsidP="000D58FA">
      <w:pPr>
        <w:spacing w:after="100"/>
        <w:rPr>
          <w:rFonts w:ascii="Inter Tight" w:hAnsi="Inter Tight"/>
          <w:b/>
        </w:rPr>
      </w:pPr>
      <w:r w:rsidRPr="000D58FA">
        <w:rPr>
          <w:rFonts w:ascii="Inter Tight" w:hAnsi="Inter Tight"/>
          <w:b/>
        </w:rPr>
        <w:t>DATA PROTECTION AND CONFIDENTIALITY</w:t>
      </w:r>
    </w:p>
    <w:p w:rsidR="000D58FA" w:rsidRPr="000D58FA" w:rsidRDefault="000D58FA" w:rsidP="000D58FA">
      <w:pPr>
        <w:spacing w:after="100"/>
        <w:rPr>
          <w:rFonts w:ascii="Inter Tight" w:hAnsi="Inter Tight"/>
        </w:rPr>
      </w:pPr>
    </w:p>
    <w:p w:rsidR="000D58FA" w:rsidRPr="000D58FA" w:rsidRDefault="000D58FA" w:rsidP="000D58FA">
      <w:pPr>
        <w:spacing w:after="100"/>
        <w:rPr>
          <w:rFonts w:ascii="Inter Tight" w:hAnsi="Inter Tight"/>
          <w:sz w:val="22"/>
          <w:szCs w:val="22"/>
        </w:rPr>
      </w:pPr>
      <w:r w:rsidRPr="000D58FA">
        <w:rPr>
          <w:rFonts w:ascii="Inter Tight" w:hAnsi="Inter Tight"/>
          <w:sz w:val="22"/>
          <w:szCs w:val="22"/>
        </w:rPr>
        <w:t>In managing critical incidents, Rosary College will process sensitive personal data in accordance with GDPR and the Data Protection Act 2018.</w:t>
      </w:r>
    </w:p>
    <w:p w:rsidR="000D58FA" w:rsidRPr="000D58FA" w:rsidRDefault="000D58FA" w:rsidP="000D58FA">
      <w:pPr>
        <w:spacing w:after="100"/>
        <w:rPr>
          <w:rFonts w:ascii="Inter Tight" w:hAnsi="Inter Tight"/>
          <w:sz w:val="22"/>
          <w:szCs w:val="22"/>
        </w:rPr>
      </w:pPr>
    </w:p>
    <w:p w:rsidR="000D58FA" w:rsidRPr="000D58FA" w:rsidRDefault="000D58FA" w:rsidP="000D58FA">
      <w:pPr>
        <w:spacing w:after="100"/>
        <w:rPr>
          <w:rFonts w:ascii="Inter Tight" w:hAnsi="Inter Tight"/>
          <w:sz w:val="22"/>
          <w:szCs w:val="22"/>
        </w:rPr>
      </w:pPr>
      <w:r w:rsidRPr="000D58FA">
        <w:rPr>
          <w:rFonts w:ascii="Inter Tight" w:hAnsi="Inter Tight"/>
          <w:sz w:val="22"/>
          <w:szCs w:val="22"/>
        </w:rPr>
        <w:t>Personal data collected during critical incidents will be:</w:t>
      </w:r>
    </w:p>
    <w:p w:rsidR="000D58FA" w:rsidRPr="000D58FA" w:rsidRDefault="000D58FA" w:rsidP="000D58FA">
      <w:pPr>
        <w:spacing w:after="100"/>
        <w:rPr>
          <w:rFonts w:ascii="Inter Tight" w:hAnsi="Inter Tight"/>
          <w:sz w:val="22"/>
          <w:szCs w:val="22"/>
        </w:rPr>
      </w:pPr>
      <w:r w:rsidRPr="000D58FA">
        <w:rPr>
          <w:rFonts w:ascii="Inter Tight" w:hAnsi="Inter Tight"/>
          <w:sz w:val="22"/>
          <w:szCs w:val="22"/>
        </w:rPr>
        <w:t>- Processed lawfully on the basis of vital interests (Article 6(1)(d)) and substantial public interest (Article 9(2)(g))</w:t>
      </w:r>
    </w:p>
    <w:p w:rsidR="000D58FA" w:rsidRPr="000D58FA" w:rsidRDefault="000D58FA" w:rsidP="000D58FA">
      <w:pPr>
        <w:spacing w:after="100"/>
        <w:rPr>
          <w:rFonts w:ascii="Inter Tight" w:hAnsi="Inter Tight"/>
          <w:sz w:val="22"/>
          <w:szCs w:val="22"/>
        </w:rPr>
      </w:pPr>
      <w:r w:rsidRPr="000D58FA">
        <w:rPr>
          <w:rFonts w:ascii="Inter Tight" w:hAnsi="Inter Tight"/>
          <w:sz w:val="22"/>
          <w:szCs w:val="22"/>
        </w:rPr>
        <w:t>- Limited to information necessary for student and staff welfare</w:t>
      </w:r>
    </w:p>
    <w:p w:rsidR="000D58FA" w:rsidRPr="000D58FA" w:rsidRDefault="000D58FA" w:rsidP="000D58FA">
      <w:pPr>
        <w:spacing w:after="100"/>
        <w:rPr>
          <w:rFonts w:ascii="Inter Tight" w:hAnsi="Inter Tight"/>
          <w:sz w:val="22"/>
          <w:szCs w:val="22"/>
        </w:rPr>
      </w:pPr>
      <w:r w:rsidRPr="000D58FA">
        <w:rPr>
          <w:rFonts w:ascii="Inter Tight" w:hAnsi="Inter Tight"/>
          <w:sz w:val="22"/>
          <w:szCs w:val="22"/>
        </w:rPr>
        <w:t>- Stored securely in line with school Data Protection Policy</w:t>
      </w:r>
    </w:p>
    <w:p w:rsidR="000D58FA" w:rsidRPr="000D58FA" w:rsidRDefault="000D58FA" w:rsidP="000D58FA">
      <w:pPr>
        <w:spacing w:after="100"/>
        <w:rPr>
          <w:rFonts w:ascii="Inter Tight" w:hAnsi="Inter Tight"/>
          <w:sz w:val="22"/>
          <w:szCs w:val="22"/>
        </w:rPr>
      </w:pPr>
      <w:r w:rsidRPr="000D58FA">
        <w:rPr>
          <w:rFonts w:ascii="Inter Tight" w:hAnsi="Inter Tight"/>
          <w:sz w:val="22"/>
          <w:szCs w:val="22"/>
        </w:rPr>
        <w:t>- Retained only as long as necessary for safeguarding and support purposes</w:t>
      </w:r>
    </w:p>
    <w:p w:rsidR="000D58FA" w:rsidRPr="000D58FA" w:rsidRDefault="000D58FA" w:rsidP="000D58FA">
      <w:pPr>
        <w:spacing w:after="100"/>
        <w:rPr>
          <w:rFonts w:ascii="Inter Tight" w:hAnsi="Inter Tight"/>
          <w:sz w:val="22"/>
          <w:szCs w:val="22"/>
        </w:rPr>
      </w:pPr>
      <w:r w:rsidRPr="000D58FA">
        <w:rPr>
          <w:rFonts w:ascii="Inter Tight" w:hAnsi="Inter Tight"/>
          <w:sz w:val="22"/>
          <w:szCs w:val="22"/>
        </w:rPr>
        <w:t>- Shared only with relevant agencies with appropriate legal basis</w:t>
      </w:r>
    </w:p>
    <w:p w:rsidR="000D58FA" w:rsidRPr="000D58FA" w:rsidRDefault="000D58FA" w:rsidP="000D58FA">
      <w:pPr>
        <w:spacing w:after="100"/>
        <w:rPr>
          <w:rFonts w:ascii="Inter Tight" w:hAnsi="Inter Tight"/>
          <w:sz w:val="22"/>
          <w:szCs w:val="22"/>
        </w:rPr>
      </w:pPr>
    </w:p>
    <w:p w:rsidR="000D58FA" w:rsidRPr="00E03263" w:rsidRDefault="000D58FA">
      <w:pPr>
        <w:spacing w:after="100"/>
        <w:rPr>
          <w:rFonts w:ascii="Inter Tight" w:hAnsi="Inter Tight"/>
          <w:sz w:val="22"/>
          <w:szCs w:val="22"/>
        </w:rPr>
      </w:pPr>
      <w:r w:rsidRPr="000D58FA">
        <w:rPr>
          <w:rFonts w:ascii="Inter Tight" w:hAnsi="Inter Tight"/>
          <w:sz w:val="22"/>
          <w:szCs w:val="22"/>
        </w:rPr>
        <w:t>Students and parents have rights regarding their personal data as outlined in the school's Data Protection Policy, available on request.</w:t>
      </w:r>
    </w:p>
    <w:p w:rsidR="00AC2AFB" w:rsidRDefault="00AC2AFB">
      <w:pPr>
        <w:spacing w:before="200" w:after="300"/>
        <w:rPr>
          <w:rFonts w:ascii="Inter Tight" w:eastAsia="Inter Tight" w:hAnsi="Inter Tight" w:cs="Inter Tight"/>
          <w:b/>
          <w:bCs/>
          <w:color w:val="000000"/>
        </w:rPr>
      </w:pPr>
      <w:bookmarkStart w:id="0" w:name="_GoBack"/>
      <w:bookmarkEnd w:id="0"/>
    </w:p>
    <w:p w:rsidR="00AC2AFB" w:rsidRDefault="00AC2AFB">
      <w:pPr>
        <w:spacing w:before="200" w:after="300"/>
        <w:rPr>
          <w:rFonts w:ascii="Inter Tight" w:eastAsia="Inter Tight" w:hAnsi="Inter Tight" w:cs="Inter Tight"/>
          <w:b/>
          <w:bCs/>
          <w:color w:val="000000"/>
        </w:rPr>
      </w:pPr>
    </w:p>
    <w:p w:rsidR="00AC2AFB" w:rsidRDefault="00AC2AFB">
      <w:pPr>
        <w:spacing w:before="200" w:after="300"/>
        <w:rPr>
          <w:rFonts w:ascii="Inter Tight" w:eastAsia="Inter Tight" w:hAnsi="Inter Tight" w:cs="Inter Tight"/>
          <w:b/>
          <w:bCs/>
          <w:color w:val="000000"/>
        </w:rPr>
      </w:pPr>
    </w:p>
    <w:p w:rsidR="00AC2AFB" w:rsidRDefault="00AC2AFB">
      <w:pPr>
        <w:spacing w:before="200" w:after="300"/>
        <w:rPr>
          <w:rFonts w:ascii="Inter Tight" w:eastAsia="Inter Tight" w:hAnsi="Inter Tight" w:cs="Inter Tight"/>
          <w:b/>
          <w:bCs/>
          <w:color w:val="000000"/>
        </w:rPr>
      </w:pPr>
    </w:p>
    <w:p w:rsidR="00AC2AFB" w:rsidRPr="00946C8E" w:rsidRDefault="00AC2AFB" w:rsidP="00AC2AFB">
      <w:pPr>
        <w:spacing w:before="303"/>
        <w:ind w:left="865" w:right="-8" w:firstLine="4"/>
        <w:jc w:val="both"/>
        <w:rPr>
          <w:sz w:val="24"/>
          <w:szCs w:val="24"/>
        </w:rPr>
      </w:pPr>
      <w:r w:rsidRPr="00946C8E">
        <w:rPr>
          <w:color w:val="000000"/>
          <w:sz w:val="24"/>
          <w:szCs w:val="24"/>
        </w:rPr>
        <w:t xml:space="preserve">(Additional resources can be found in “Responding to Critical Incidents: Guidelines for Schools” </w:t>
      </w:r>
      <w:proofErr w:type="gramStart"/>
      <w:r w:rsidRPr="00946C8E">
        <w:rPr>
          <w:color w:val="000000"/>
          <w:sz w:val="24"/>
          <w:szCs w:val="24"/>
        </w:rPr>
        <w:t>and  “</w:t>
      </w:r>
      <w:proofErr w:type="gramEnd"/>
      <w:r w:rsidRPr="00946C8E">
        <w:rPr>
          <w:color w:val="000000"/>
          <w:sz w:val="24"/>
          <w:szCs w:val="24"/>
        </w:rPr>
        <w:t>Responding to Critical Incidents: Resource Materials for Schools” Department of Education and  Science 2007.)</w:t>
      </w:r>
    </w:p>
    <w:p w:rsidR="004C7E66" w:rsidRPr="00946C8E" w:rsidRDefault="004C7E66" w:rsidP="004C7E66">
      <w:pPr>
        <w:spacing w:before="303"/>
        <w:ind w:left="865" w:right="-8" w:firstLine="4"/>
        <w:jc w:val="both"/>
        <w:rPr>
          <w:sz w:val="24"/>
          <w:szCs w:val="24"/>
        </w:rPr>
      </w:pPr>
      <w:r w:rsidRPr="00946C8E">
        <w:rPr>
          <w:color w:val="000000"/>
          <w:sz w:val="24"/>
          <w:szCs w:val="24"/>
        </w:rPr>
        <w:t xml:space="preserve">(Additional resources can be found in “Responding to Critical Incidents: Guidelines for Schools” </w:t>
      </w:r>
      <w:proofErr w:type="gramStart"/>
      <w:r w:rsidRPr="00946C8E">
        <w:rPr>
          <w:color w:val="000000"/>
          <w:sz w:val="24"/>
          <w:szCs w:val="24"/>
        </w:rPr>
        <w:t>and  “</w:t>
      </w:r>
      <w:proofErr w:type="gramEnd"/>
      <w:r w:rsidRPr="00946C8E">
        <w:rPr>
          <w:color w:val="000000"/>
          <w:sz w:val="24"/>
          <w:szCs w:val="24"/>
        </w:rPr>
        <w:t>Responding to Critical Incidents: Resource Materials for Schools” Department of Education and  Science 2007.)</w:t>
      </w:r>
    </w:p>
    <w:p w:rsidR="000D58FA" w:rsidRDefault="000D58FA">
      <w:pPr>
        <w:rPr>
          <w:b/>
          <w:bCs/>
          <w:color w:val="000000"/>
          <w:sz w:val="24"/>
          <w:szCs w:val="24"/>
          <w:u w:val="single"/>
        </w:rPr>
      </w:pPr>
      <w:r>
        <w:rPr>
          <w:b/>
          <w:bCs/>
          <w:color w:val="000000"/>
          <w:sz w:val="24"/>
          <w:szCs w:val="24"/>
          <w:u w:val="single"/>
        </w:rPr>
        <w:br w:type="page"/>
      </w:r>
    </w:p>
    <w:sectPr w:rsidR="000D58F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A66" w:rsidRDefault="00D32A66">
      <w:r>
        <w:separator/>
      </w:r>
    </w:p>
  </w:endnote>
  <w:endnote w:type="continuationSeparator" w:id="0">
    <w:p w:rsidR="00D32A66" w:rsidRDefault="00D3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Inter Tigh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F98" w:rsidRDefault="00E65F9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4F4" w:rsidRDefault="004734F4">
    <w:pPr>
      <w:pBdr>
        <w:top w:val="single" w:sz="1" w:space="0" w:color="E5E7EB"/>
      </w:pBdr>
      <w:tabs>
        <w:tab w:val="right" w:pos="9026"/>
      </w:tabs>
      <w:jc w:val="both"/>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F98" w:rsidRDefault="00E65F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A66" w:rsidRDefault="00D32A66">
      <w:r>
        <w:separator/>
      </w:r>
    </w:p>
  </w:footnote>
  <w:footnote w:type="continuationSeparator" w:id="0">
    <w:p w:rsidR="00D32A66" w:rsidRDefault="00D32A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F98" w:rsidRDefault="00E65F9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4F4" w:rsidRDefault="00C337A2" w:rsidP="00AC2AFB">
    <w:pPr>
      <w:spacing w:after="100"/>
      <w:jc w:val="right"/>
    </w:pPr>
    <w:r>
      <w:tab/>
    </w:r>
    <w:r>
      <w:tab/>
    </w:r>
    <w:r>
      <w:tab/>
    </w:r>
    <w:r>
      <w:tab/>
    </w:r>
    <w:r>
      <w:tab/>
    </w:r>
    <w:r>
      <w:tab/>
    </w:r>
    <w:r>
      <w:tab/>
    </w:r>
    <w:r>
      <w:tab/>
    </w:r>
    <w:r>
      <w:tab/>
    </w:r>
    <w:r>
      <w:tab/>
    </w:r>
    <w:r w:rsidR="00E65F98">
      <w:rPr>
        <w:noProof/>
      </w:rPr>
      <w:drawing>
        <wp:inline distT="0" distB="0" distL="0" distR="0">
          <wp:extent cx="619125" cy="65826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jpg"/>
                  <pic:cNvPicPr/>
                </pic:nvPicPr>
                <pic:blipFill>
                  <a:blip r:embed="rId1">
                    <a:extLst>
                      <a:ext uri="{28A0092B-C50C-407E-A947-70E740481C1C}">
                        <a14:useLocalDpi xmlns:a14="http://schemas.microsoft.com/office/drawing/2010/main" val="0"/>
                      </a:ext>
                    </a:extLst>
                  </a:blip>
                  <a:stretch>
                    <a:fillRect/>
                  </a:stretch>
                </pic:blipFill>
                <pic:spPr>
                  <a:xfrm>
                    <a:off x="0" y="0"/>
                    <a:ext cx="638082" cy="6784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F98" w:rsidRDefault="00E65F9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1D5EFE"/>
    <w:multiLevelType w:val="hybridMultilevel"/>
    <w:tmpl w:val="256875D8"/>
    <w:lvl w:ilvl="0" w:tplc="436E66FC">
      <w:start w:val="1"/>
      <w:numFmt w:val="bullet"/>
      <w:lvlText w:val="●"/>
      <w:lvlJc w:val="left"/>
      <w:pPr>
        <w:ind w:left="720" w:hanging="360"/>
      </w:pPr>
    </w:lvl>
    <w:lvl w:ilvl="1" w:tplc="4D4499CE">
      <w:start w:val="1"/>
      <w:numFmt w:val="bullet"/>
      <w:lvlText w:val="○"/>
      <w:lvlJc w:val="left"/>
      <w:pPr>
        <w:ind w:left="1440" w:hanging="360"/>
      </w:pPr>
    </w:lvl>
    <w:lvl w:ilvl="2" w:tplc="E0B28CEE">
      <w:start w:val="1"/>
      <w:numFmt w:val="bullet"/>
      <w:lvlText w:val="■"/>
      <w:lvlJc w:val="left"/>
      <w:pPr>
        <w:ind w:left="2160" w:hanging="360"/>
      </w:pPr>
    </w:lvl>
    <w:lvl w:ilvl="3" w:tplc="04EE66BC">
      <w:start w:val="1"/>
      <w:numFmt w:val="bullet"/>
      <w:lvlText w:val="●"/>
      <w:lvlJc w:val="left"/>
      <w:pPr>
        <w:ind w:left="2880" w:hanging="360"/>
      </w:pPr>
    </w:lvl>
    <w:lvl w:ilvl="4" w:tplc="D4D8FD4E">
      <w:start w:val="1"/>
      <w:numFmt w:val="bullet"/>
      <w:lvlText w:val="○"/>
      <w:lvlJc w:val="left"/>
      <w:pPr>
        <w:ind w:left="3600" w:hanging="360"/>
      </w:pPr>
    </w:lvl>
    <w:lvl w:ilvl="5" w:tplc="21203B74">
      <w:start w:val="1"/>
      <w:numFmt w:val="bullet"/>
      <w:lvlText w:val="■"/>
      <w:lvlJc w:val="left"/>
      <w:pPr>
        <w:ind w:left="4320" w:hanging="360"/>
      </w:pPr>
    </w:lvl>
    <w:lvl w:ilvl="6" w:tplc="49A0D85A">
      <w:start w:val="1"/>
      <w:numFmt w:val="bullet"/>
      <w:lvlText w:val="●"/>
      <w:lvlJc w:val="left"/>
      <w:pPr>
        <w:ind w:left="5040" w:hanging="360"/>
      </w:pPr>
    </w:lvl>
    <w:lvl w:ilvl="7" w:tplc="84343092">
      <w:start w:val="1"/>
      <w:numFmt w:val="bullet"/>
      <w:lvlText w:val="●"/>
      <w:lvlJc w:val="left"/>
      <w:pPr>
        <w:ind w:left="5760" w:hanging="360"/>
      </w:pPr>
    </w:lvl>
    <w:lvl w:ilvl="8" w:tplc="C8E48AD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F4"/>
    <w:rsid w:val="000D58FA"/>
    <w:rsid w:val="004734F4"/>
    <w:rsid w:val="004C7E66"/>
    <w:rsid w:val="007C4C29"/>
    <w:rsid w:val="00930B7B"/>
    <w:rsid w:val="00A83E59"/>
    <w:rsid w:val="00AC2AFB"/>
    <w:rsid w:val="00C337A2"/>
    <w:rsid w:val="00D32A66"/>
    <w:rsid w:val="00DE6CF4"/>
    <w:rsid w:val="00E03263"/>
    <w:rsid w:val="00E64761"/>
    <w:rsid w:val="00E65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DD442"/>
  <w15:docId w15:val="{E0BF015D-55F3-4DDE-8443-36AF179B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C2AFB"/>
    <w:pPr>
      <w:tabs>
        <w:tab w:val="center" w:pos="4513"/>
        <w:tab w:val="right" w:pos="9026"/>
      </w:tabs>
    </w:pPr>
  </w:style>
  <w:style w:type="character" w:customStyle="1" w:styleId="HeaderChar">
    <w:name w:val="Header Char"/>
    <w:basedOn w:val="DefaultParagraphFont"/>
    <w:link w:val="Header"/>
    <w:uiPriority w:val="99"/>
    <w:rsid w:val="00AC2AFB"/>
  </w:style>
  <w:style w:type="paragraph" w:styleId="Footer">
    <w:name w:val="footer"/>
    <w:basedOn w:val="Normal"/>
    <w:link w:val="FooterChar"/>
    <w:uiPriority w:val="99"/>
    <w:unhideWhenUsed/>
    <w:rsid w:val="00AC2AFB"/>
    <w:pPr>
      <w:tabs>
        <w:tab w:val="center" w:pos="4513"/>
        <w:tab w:val="right" w:pos="9026"/>
      </w:tabs>
    </w:pPr>
  </w:style>
  <w:style w:type="character" w:customStyle="1" w:styleId="FooterChar">
    <w:name w:val="Footer Char"/>
    <w:basedOn w:val="DefaultParagraphFont"/>
    <w:link w:val="Footer"/>
    <w:uiPriority w:val="99"/>
    <w:rsid w:val="00AC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512314">
      <w:bodyDiv w:val="1"/>
      <w:marLeft w:val="0"/>
      <w:marRight w:val="0"/>
      <w:marTop w:val="0"/>
      <w:marBottom w:val="0"/>
      <w:divBdr>
        <w:top w:val="none" w:sz="0" w:space="0" w:color="auto"/>
        <w:left w:val="none" w:sz="0" w:space="0" w:color="auto"/>
        <w:bottom w:val="none" w:sz="0" w:space="0" w:color="auto"/>
        <w:right w:val="none" w:sz="0" w:space="0" w:color="auto"/>
      </w:divBdr>
    </w:div>
    <w:div w:id="1349406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AskArk: # Critical Incident Management Policy
**Ros</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AskArk: # Critical Incident Management Policy
**Ros</dc:title>
  <dc:subject>AI Research Export</dc:subject>
  <dc:creator>AskArk AI</dc:creator>
  <dc:description>AI-generated research and analysis</dc:description>
  <cp:lastModifiedBy>HP</cp:lastModifiedBy>
  <cp:revision>2</cp:revision>
  <dcterms:created xsi:type="dcterms:W3CDTF">2026-03-28T08:56:00Z</dcterms:created>
  <dcterms:modified xsi:type="dcterms:W3CDTF">2026-03-28T08:56:00Z</dcterms:modified>
</cp:coreProperties>
</file>